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329" w:rsidRPr="00345329" w:rsidRDefault="00345329" w:rsidP="00345329">
      <w:pPr>
        <w:spacing w:before="80" w:line="453" w:lineRule="exact"/>
        <w:ind w:left="300"/>
        <w:outlineLvl w:val="0"/>
        <w:rPr>
          <w:b/>
          <w:bCs/>
          <w:sz w:val="36"/>
          <w:szCs w:val="36"/>
        </w:rPr>
      </w:pPr>
      <w:r w:rsidRPr="00345329">
        <w:rPr>
          <w:b/>
          <w:bCs/>
          <w:color w:val="231F20"/>
          <w:sz w:val="36"/>
          <w:szCs w:val="36"/>
        </w:rPr>
        <w:t>Engagement in French:</w:t>
      </w:r>
    </w:p>
    <w:p w:rsidR="00345329" w:rsidRPr="00345329" w:rsidRDefault="00345329" w:rsidP="00345329">
      <w:pPr>
        <w:spacing w:line="453" w:lineRule="exact"/>
        <w:ind w:left="300"/>
        <w:rPr>
          <w:rFonts w:ascii="Roboto-Thin"/>
          <w:sz w:val="36"/>
        </w:rPr>
      </w:pPr>
      <w:bookmarkStart w:id="0" w:name="_GoBack"/>
      <w:r w:rsidRPr="00345329">
        <w:rPr>
          <w:rFonts w:ascii="Roboto-Thin"/>
          <w:color w:val="231F20"/>
          <w:sz w:val="36"/>
        </w:rPr>
        <w:t>A self-assessment for French second-language teachers</w:t>
      </w:r>
      <w:bookmarkEnd w:id="0"/>
    </w:p>
    <w:p w:rsidR="00345329" w:rsidRPr="00345329" w:rsidRDefault="00345329" w:rsidP="00345329">
      <w:pPr>
        <w:rPr>
          <w:rFonts w:ascii="Roboto-Thin"/>
          <w:sz w:val="20"/>
        </w:rPr>
      </w:pPr>
    </w:p>
    <w:p w:rsidR="00345329" w:rsidRPr="00345329" w:rsidRDefault="00345329" w:rsidP="00345329">
      <w:pPr>
        <w:spacing w:before="10"/>
        <w:rPr>
          <w:rFonts w:ascii="Roboto-Thin"/>
          <w:sz w:val="14"/>
        </w:rPr>
      </w:pPr>
    </w:p>
    <w:tbl>
      <w:tblPr>
        <w:tblW w:w="0" w:type="auto"/>
        <w:tblInd w:w="3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0"/>
        <w:gridCol w:w="630"/>
        <w:gridCol w:w="2430"/>
        <w:gridCol w:w="900"/>
        <w:gridCol w:w="2430"/>
      </w:tblGrid>
      <w:tr w:rsidR="00345329" w:rsidRPr="00345329" w:rsidTr="002B5D8A">
        <w:trPr>
          <w:trHeight w:val="484"/>
        </w:trPr>
        <w:tc>
          <w:tcPr>
            <w:tcW w:w="3950" w:type="dxa"/>
            <w:tcBorders>
              <w:top w:val="nil"/>
              <w:left w:val="nil"/>
              <w:bottom w:val="nil"/>
            </w:tcBorders>
            <w:shd w:val="clear" w:color="auto" w:fill="A0CF67"/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0CF67"/>
          </w:tcPr>
          <w:p w:rsidR="00345329" w:rsidRPr="00345329" w:rsidRDefault="00345329" w:rsidP="00345329">
            <w:pPr>
              <w:spacing w:before="129"/>
              <w:ind w:left="130"/>
              <w:rPr>
                <w:b/>
              </w:rPr>
            </w:pPr>
            <w:r w:rsidRPr="00345329">
              <w:rPr>
                <w:b/>
                <w:color w:val="231F20"/>
              </w:rPr>
              <w:t>Yes</w:t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0CF67"/>
          </w:tcPr>
          <w:p w:rsidR="00345329" w:rsidRPr="00345329" w:rsidRDefault="00345329" w:rsidP="00345329">
            <w:pPr>
              <w:spacing w:before="129"/>
              <w:ind w:left="437"/>
              <w:rPr>
                <w:b/>
              </w:rPr>
            </w:pPr>
            <w:r w:rsidRPr="00345329">
              <w:rPr>
                <w:b/>
                <w:color w:val="231F20"/>
              </w:rPr>
              <w:t>How do I know?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0CF67"/>
          </w:tcPr>
          <w:p w:rsidR="00345329" w:rsidRPr="00345329" w:rsidRDefault="00345329" w:rsidP="00345329">
            <w:pPr>
              <w:spacing w:before="129"/>
              <w:ind w:left="93"/>
              <w:rPr>
                <w:b/>
              </w:rPr>
            </w:pPr>
            <w:r w:rsidRPr="00345329">
              <w:rPr>
                <w:b/>
                <w:color w:val="231F20"/>
              </w:rPr>
              <w:t>Not yet</w:t>
            </w:r>
          </w:p>
        </w:tc>
        <w:tc>
          <w:tcPr>
            <w:tcW w:w="2430" w:type="dxa"/>
            <w:tcBorders>
              <w:top w:val="nil"/>
              <w:bottom w:val="nil"/>
              <w:right w:val="nil"/>
            </w:tcBorders>
            <w:shd w:val="clear" w:color="auto" w:fill="A0CF67"/>
          </w:tcPr>
          <w:p w:rsidR="00345329" w:rsidRPr="00345329" w:rsidRDefault="00345329" w:rsidP="00345329">
            <w:pPr>
              <w:spacing w:before="129"/>
              <w:ind w:left="685"/>
              <w:rPr>
                <w:b/>
              </w:rPr>
            </w:pPr>
            <w:r w:rsidRPr="00345329">
              <w:rPr>
                <w:b/>
                <w:color w:val="231F20"/>
              </w:rPr>
              <w:t>Next steps</w:t>
            </w:r>
          </w:p>
        </w:tc>
      </w:tr>
      <w:tr w:rsidR="00345329" w:rsidRPr="00345329" w:rsidTr="002B5D8A">
        <w:trPr>
          <w:trHeight w:val="1007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spacing w:before="145" w:line="218" w:lineRule="auto"/>
              <w:ind w:left="129" w:right="349"/>
            </w:pPr>
            <w:r w:rsidRPr="00345329">
              <w:rPr>
                <w:color w:val="231F20"/>
              </w:rPr>
              <w:t>I know which of my students are engaged socially, academically and intellectually in learning French.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</w:tr>
      <w:tr w:rsidR="00345329" w:rsidRPr="00345329" w:rsidTr="002B5D8A">
        <w:trPr>
          <w:trHeight w:val="1007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spacing w:before="145" w:line="218" w:lineRule="auto"/>
              <w:ind w:left="129" w:right="337"/>
            </w:pPr>
            <w:r w:rsidRPr="00345329">
              <w:rPr>
                <w:color w:val="231F20"/>
              </w:rPr>
              <w:t>I know which of my students want to continue learning French beyond compulsory courses.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</w:tr>
      <w:tr w:rsidR="00345329" w:rsidRPr="00345329" w:rsidTr="002B5D8A">
        <w:trPr>
          <w:trHeight w:val="1271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spacing w:before="145" w:line="218" w:lineRule="auto"/>
              <w:ind w:left="129" w:right="349"/>
            </w:pPr>
            <w:r w:rsidRPr="00345329">
              <w:rPr>
                <w:color w:val="231F20"/>
              </w:rPr>
              <w:t>I collaborate with school administrators to support engagement of French-language learners.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</w:tr>
      <w:tr w:rsidR="00345329" w:rsidRPr="00345329" w:rsidTr="002B5D8A">
        <w:trPr>
          <w:trHeight w:val="1007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spacing w:before="145" w:line="218" w:lineRule="auto"/>
              <w:ind w:left="129" w:right="937"/>
            </w:pPr>
            <w:r w:rsidRPr="00345329">
              <w:rPr>
                <w:color w:val="231F20"/>
              </w:rPr>
              <w:t>I collaborate with school administrators to support engagement of stakeholders.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</w:tr>
      <w:tr w:rsidR="00345329" w:rsidRPr="00345329" w:rsidTr="002B5D8A">
        <w:trPr>
          <w:trHeight w:val="743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spacing w:before="145" w:line="218" w:lineRule="auto"/>
              <w:ind w:left="129" w:right="349"/>
            </w:pPr>
            <w:r w:rsidRPr="00345329">
              <w:rPr>
                <w:color w:val="231F20"/>
              </w:rPr>
              <w:t>I have a positive relationship with every student I teach.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</w:tr>
      <w:tr w:rsidR="00345329" w:rsidRPr="00345329" w:rsidTr="002B5D8A">
        <w:trPr>
          <w:trHeight w:val="1007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spacing w:before="145" w:line="218" w:lineRule="auto"/>
              <w:ind w:left="129" w:right="122"/>
            </w:pPr>
            <w:r w:rsidRPr="00345329">
              <w:rPr>
                <w:color w:val="231F20"/>
              </w:rPr>
              <w:t xml:space="preserve">I </w:t>
            </w:r>
            <w:r w:rsidRPr="00345329">
              <w:rPr>
                <w:color w:val="231F20"/>
                <w:spacing w:val="-4"/>
              </w:rPr>
              <w:t xml:space="preserve">have </w:t>
            </w:r>
            <w:r w:rsidRPr="00345329">
              <w:rPr>
                <w:color w:val="231F20"/>
                <w:spacing w:val="-3"/>
              </w:rPr>
              <w:t xml:space="preserve">an </w:t>
            </w:r>
            <w:r w:rsidRPr="00345329">
              <w:rPr>
                <w:color w:val="231F20"/>
                <w:spacing w:val="-5"/>
              </w:rPr>
              <w:t xml:space="preserve">inclusive </w:t>
            </w:r>
            <w:r w:rsidRPr="00345329">
              <w:rPr>
                <w:color w:val="231F20"/>
                <w:spacing w:val="-6"/>
              </w:rPr>
              <w:t xml:space="preserve">classroom </w:t>
            </w:r>
            <w:r w:rsidRPr="00345329">
              <w:rPr>
                <w:color w:val="231F20"/>
                <w:spacing w:val="-5"/>
              </w:rPr>
              <w:t xml:space="preserve">environment </w:t>
            </w:r>
            <w:r w:rsidRPr="00345329">
              <w:rPr>
                <w:color w:val="231F20"/>
                <w:spacing w:val="-3"/>
              </w:rPr>
              <w:t xml:space="preserve">in </w:t>
            </w:r>
            <w:r w:rsidRPr="00345329">
              <w:rPr>
                <w:color w:val="231F20"/>
                <w:spacing w:val="-4"/>
              </w:rPr>
              <w:t xml:space="preserve">which </w:t>
            </w:r>
            <w:r w:rsidRPr="00345329">
              <w:rPr>
                <w:color w:val="231F20"/>
                <w:spacing w:val="-5"/>
              </w:rPr>
              <w:t xml:space="preserve">students </w:t>
            </w:r>
            <w:r w:rsidRPr="00345329">
              <w:rPr>
                <w:color w:val="231F20"/>
                <w:spacing w:val="-6"/>
              </w:rPr>
              <w:t xml:space="preserve">interact </w:t>
            </w:r>
            <w:r w:rsidRPr="00345329">
              <w:rPr>
                <w:color w:val="231F20"/>
                <w:spacing w:val="-4"/>
              </w:rPr>
              <w:t xml:space="preserve">and support each other to learn </w:t>
            </w:r>
            <w:r w:rsidRPr="00345329">
              <w:rPr>
                <w:color w:val="231F20"/>
                <w:spacing w:val="-6"/>
              </w:rPr>
              <w:t>French.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</w:tr>
      <w:tr w:rsidR="00345329" w:rsidRPr="00345329" w:rsidTr="002B5D8A">
        <w:trPr>
          <w:trHeight w:val="1007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spacing w:before="145" w:line="218" w:lineRule="auto"/>
              <w:ind w:left="129" w:right="482"/>
              <w:jc w:val="both"/>
            </w:pPr>
            <w:r w:rsidRPr="00345329">
              <w:rPr>
                <w:color w:val="231F20"/>
              </w:rPr>
              <w:t>I develop relationships beyond</w:t>
            </w:r>
            <w:r w:rsidRPr="00345329">
              <w:rPr>
                <w:color w:val="231F20"/>
                <w:spacing w:val="-23"/>
              </w:rPr>
              <w:t xml:space="preserve"> </w:t>
            </w:r>
            <w:r w:rsidRPr="00345329">
              <w:rPr>
                <w:color w:val="231F20"/>
              </w:rPr>
              <w:t>the classroom, which support student engagement in learning</w:t>
            </w:r>
            <w:r w:rsidRPr="00345329">
              <w:rPr>
                <w:color w:val="231F20"/>
                <w:spacing w:val="-4"/>
              </w:rPr>
              <w:t xml:space="preserve"> </w:t>
            </w:r>
            <w:r w:rsidRPr="00345329">
              <w:rPr>
                <w:color w:val="231F20"/>
              </w:rPr>
              <w:t>French.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</w:tr>
      <w:tr w:rsidR="00345329" w:rsidRPr="00345329" w:rsidTr="002B5D8A">
        <w:trPr>
          <w:trHeight w:val="743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spacing w:before="145" w:line="218" w:lineRule="auto"/>
              <w:ind w:left="129" w:right="58"/>
            </w:pPr>
            <w:r w:rsidRPr="00345329">
              <w:rPr>
                <w:color w:val="231F20"/>
              </w:rPr>
              <w:t>I help all students experience success in learning French.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</w:tr>
      <w:tr w:rsidR="00345329" w:rsidRPr="00345329" w:rsidTr="002B5D8A">
        <w:trPr>
          <w:trHeight w:val="743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spacing w:before="145" w:line="218" w:lineRule="auto"/>
              <w:ind w:left="129" w:right="122"/>
            </w:pPr>
            <w:r w:rsidRPr="00345329">
              <w:rPr>
                <w:color w:val="231F20"/>
              </w:rPr>
              <w:t>I help all students recognize and appreciate their progress in French.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</w:tr>
      <w:tr w:rsidR="00345329" w:rsidRPr="00345329" w:rsidTr="002B5D8A">
        <w:trPr>
          <w:trHeight w:val="1007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spacing w:before="145" w:line="218" w:lineRule="auto"/>
              <w:ind w:left="129" w:right="473"/>
            </w:pPr>
            <w:r w:rsidRPr="00345329">
              <w:rPr>
                <w:color w:val="231F20"/>
              </w:rPr>
              <w:t>I help students understand the relevance and importance of what they are learning.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</w:tr>
      <w:tr w:rsidR="00345329" w:rsidRPr="00345329" w:rsidTr="002B5D8A">
        <w:trPr>
          <w:trHeight w:val="743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spacing w:before="145" w:line="218" w:lineRule="auto"/>
              <w:ind w:left="129" w:right="449"/>
            </w:pPr>
            <w:r w:rsidRPr="00345329">
              <w:rPr>
                <w:color w:val="231F20"/>
              </w:rPr>
              <w:t>I help students set their own goals and use strategies to improve.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</w:tr>
      <w:tr w:rsidR="00345329" w:rsidRPr="00345329" w:rsidTr="002B5D8A">
        <w:trPr>
          <w:trHeight w:val="743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spacing w:before="145" w:line="218" w:lineRule="auto"/>
              <w:ind w:left="129" w:right="167"/>
            </w:pPr>
            <w:r w:rsidRPr="00345329">
              <w:rPr>
                <w:color w:val="231F20"/>
              </w:rPr>
              <w:t xml:space="preserve">I </w:t>
            </w:r>
            <w:r w:rsidRPr="00345329">
              <w:rPr>
                <w:color w:val="231F20"/>
                <w:spacing w:val="-5"/>
              </w:rPr>
              <w:t xml:space="preserve">provide students </w:t>
            </w:r>
            <w:r w:rsidRPr="00345329">
              <w:rPr>
                <w:color w:val="231F20"/>
                <w:spacing w:val="-4"/>
              </w:rPr>
              <w:t xml:space="preserve">with </w:t>
            </w:r>
            <w:r w:rsidRPr="00345329">
              <w:rPr>
                <w:color w:val="231F20"/>
                <w:spacing w:val="-5"/>
              </w:rPr>
              <w:t xml:space="preserve">options regarding </w:t>
            </w:r>
            <w:r w:rsidRPr="00345329">
              <w:rPr>
                <w:color w:val="231F20"/>
                <w:spacing w:val="-4"/>
              </w:rPr>
              <w:t xml:space="preserve">what and how they will </w:t>
            </w:r>
            <w:r w:rsidRPr="00345329">
              <w:rPr>
                <w:color w:val="231F20"/>
                <w:spacing w:val="-5"/>
              </w:rPr>
              <w:t>learn.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</w:tr>
      <w:tr w:rsidR="00345329" w:rsidRPr="00345329" w:rsidTr="002B5D8A">
        <w:trPr>
          <w:trHeight w:val="1007"/>
        </w:trPr>
        <w:tc>
          <w:tcPr>
            <w:tcW w:w="39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spacing w:before="145" w:line="218" w:lineRule="auto"/>
              <w:ind w:left="129" w:right="547"/>
            </w:pPr>
            <w:r w:rsidRPr="00345329">
              <w:rPr>
                <w:color w:val="231F20"/>
              </w:rPr>
              <w:t>I provide students with flexibility regarding when and how they will demonstrate their learning.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  <w:tc>
          <w:tcPr>
            <w:tcW w:w="24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:rsidR="00345329" w:rsidRPr="00345329" w:rsidRDefault="00345329" w:rsidP="00345329">
            <w:pPr>
              <w:rPr>
                <w:rFonts w:ascii="Times New Roman"/>
              </w:rPr>
            </w:pPr>
          </w:p>
        </w:tc>
      </w:tr>
    </w:tbl>
    <w:p w:rsidR="000F39F5" w:rsidRPr="00D62433" w:rsidRDefault="000F39F5" w:rsidP="00D62433"/>
    <w:sectPr w:rsidR="000F39F5" w:rsidRPr="00D62433" w:rsidSect="003453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Arial"/>
    <w:charset w:val="00"/>
    <w:family w:val="roman"/>
    <w:pitch w:val="variable"/>
  </w:font>
  <w:font w:name="Roboto-Thin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33"/>
    <w:rsid w:val="000F39F5"/>
    <w:rsid w:val="00345329"/>
    <w:rsid w:val="00415175"/>
    <w:rsid w:val="009C57A9"/>
    <w:rsid w:val="00D62433"/>
    <w:rsid w:val="00E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6E0C"/>
  <w15:chartTrackingRefBased/>
  <w15:docId w15:val="{FD74E3C8-36D3-4004-B77C-98717D2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62433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62433"/>
    <w:pPr>
      <w:spacing w:before="80" w:line="453" w:lineRule="exact"/>
      <w:ind w:left="30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62433"/>
    <w:rPr>
      <w:rFonts w:ascii="Roboto" w:eastAsia="Roboto" w:hAnsi="Roboto" w:cs="Roboto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D62433"/>
  </w:style>
  <w:style w:type="character" w:customStyle="1" w:styleId="BodyTextChar">
    <w:name w:val="Body Text Char"/>
    <w:basedOn w:val="DefaultParagraphFont"/>
    <w:link w:val="BodyText"/>
    <w:uiPriority w:val="1"/>
    <w:rsid w:val="00D62433"/>
    <w:rPr>
      <w:rFonts w:ascii="Roboto" w:eastAsia="Roboto" w:hAnsi="Roboto" w:cs="Robo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6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bafa3-5964-43fd-bf68-a0ba756a4dca" xsi:nil="true"/>
    <lcf76f155ced4ddcb4097134ff3c332f xmlns="16dde097-cbe6-4fbc-8187-90822e6cde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EE8FBE249E645BB1C543231B5BEA0" ma:contentTypeVersion="17" ma:contentTypeDescription="Create a new document." ma:contentTypeScope="" ma:versionID="4dc2cfcc9cbbd9273c1ada03b93d5817">
  <xsd:schema xmlns:xsd="http://www.w3.org/2001/XMLSchema" xmlns:xs="http://www.w3.org/2001/XMLSchema" xmlns:p="http://schemas.microsoft.com/office/2006/metadata/properties" xmlns:ns2="16dde097-cbe6-4fbc-8187-90822e6cde23" xmlns:ns3="047bafa3-5964-43fd-bf68-a0ba756a4dca" targetNamespace="http://schemas.microsoft.com/office/2006/metadata/properties" ma:root="true" ma:fieldsID="f05402b6930be7a8a3709c1c1998048c" ns2:_="" ns3:_="">
    <xsd:import namespace="16dde097-cbe6-4fbc-8187-90822e6cde23"/>
    <xsd:import namespace="047bafa3-5964-43fd-bf68-a0ba756a4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e097-cbe6-4fbc-8187-90822e6cd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afa3-5964-43fd-bf68-a0ba756a4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f42c1f-cab9-46a3-a520-03d4de463a6c}" ma:internalName="TaxCatchAll" ma:showField="CatchAllData" ma:web="047bafa3-5964-43fd-bf68-a0ba756a4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5AEA7-4651-4A16-A3C6-0104028347A0}">
  <ds:schemaRefs>
    <ds:schemaRef ds:uri="http://schemas.microsoft.com/office/2006/metadata/properties"/>
    <ds:schemaRef ds:uri="http://schemas.microsoft.com/office/infopath/2007/PartnerControls"/>
    <ds:schemaRef ds:uri="3244ff43-0f3b-4c59-a65d-7405462dddf0"/>
  </ds:schemaRefs>
</ds:datastoreItem>
</file>

<file path=customXml/itemProps2.xml><?xml version="1.0" encoding="utf-8"?>
<ds:datastoreItem xmlns:ds="http://schemas.openxmlformats.org/officeDocument/2006/customXml" ds:itemID="{7D314148-1E52-4D74-B221-4AC900967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65888-6282-4E40-9C11-86D1E25A83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Grant</dc:creator>
  <cp:keywords/>
  <dc:description/>
  <cp:lastModifiedBy>Émilie Grant</cp:lastModifiedBy>
  <cp:revision>1</cp:revision>
  <dcterms:created xsi:type="dcterms:W3CDTF">2025-02-18T20:07:00Z</dcterms:created>
  <dcterms:modified xsi:type="dcterms:W3CDTF">2025-02-18T20:58:00Z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0x010100AACEE8FBE249E645BB1C543231B5BEA0</vt:lpwstr>
  </property>
</Properties>
</file>