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305FC" w14:textId="77777777" w:rsidR="005D3D84" w:rsidRPr="005D3D84" w:rsidRDefault="005D3D84" w:rsidP="005D3D84">
      <w:pPr>
        <w:spacing w:before="12" w:after="36" w:line="218" w:lineRule="auto"/>
        <w:ind w:left="300" w:right="2720"/>
        <w:rPr>
          <w:rFonts w:ascii="Roboto-Thin" w:hAnsi="Roboto-Thin"/>
          <w:b/>
          <w:bCs/>
          <w:color w:val="231F20"/>
          <w:sz w:val="36"/>
          <w:lang w:val="fr-CA"/>
        </w:rPr>
      </w:pPr>
      <w:r w:rsidRPr="005D3D84">
        <w:rPr>
          <w:rFonts w:ascii="Roboto-Thin" w:hAnsi="Roboto-Thin"/>
          <w:b/>
          <w:bCs/>
          <w:color w:val="231F20"/>
          <w:sz w:val="36"/>
          <w:lang w:val="fr-CA"/>
        </w:rPr>
        <w:t>Engagement en français :</w:t>
      </w:r>
    </w:p>
    <w:p w14:paraId="21D94F71" w14:textId="77777777" w:rsidR="005D3D84" w:rsidRPr="008C7554" w:rsidRDefault="005D3D84" w:rsidP="005D3D84">
      <w:pPr>
        <w:spacing w:before="12" w:after="36" w:line="218" w:lineRule="auto"/>
        <w:ind w:left="300" w:right="2720"/>
        <w:rPr>
          <w:rFonts w:ascii="Roboto-Thin" w:hAnsi="Roboto-Thin"/>
          <w:sz w:val="36"/>
          <w:lang w:val="fr-CA"/>
        </w:rPr>
      </w:pPr>
      <w:proofErr w:type="gramStart"/>
      <w:r w:rsidRPr="008C7554">
        <w:rPr>
          <w:rFonts w:ascii="Roboto-Thin" w:hAnsi="Roboto-Thin"/>
          <w:color w:val="231F20"/>
          <w:sz w:val="36"/>
          <w:lang w:val="fr-CA"/>
        </w:rPr>
        <w:t>grille</w:t>
      </w:r>
      <w:proofErr w:type="gramEnd"/>
      <w:r w:rsidRPr="008C7554">
        <w:rPr>
          <w:rFonts w:ascii="Roboto-Thin" w:hAnsi="Roboto-Thin"/>
          <w:color w:val="231F20"/>
          <w:sz w:val="36"/>
          <w:lang w:val="fr-CA"/>
        </w:rPr>
        <w:t xml:space="preserve"> d’auto-évaluation pour les enseignants de français langue seconde</w:t>
      </w:r>
    </w:p>
    <w:tbl>
      <w:tblPr>
        <w:tblW w:w="0" w:type="auto"/>
        <w:tblInd w:w="30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7"/>
        <w:gridCol w:w="630"/>
        <w:gridCol w:w="2271"/>
        <w:gridCol w:w="992"/>
        <w:gridCol w:w="2127"/>
      </w:tblGrid>
      <w:tr w:rsidR="005D3D84" w14:paraId="50B4401F" w14:textId="77777777" w:rsidTr="00CF4116">
        <w:trPr>
          <w:trHeight w:val="649"/>
        </w:trPr>
        <w:tc>
          <w:tcPr>
            <w:tcW w:w="4387" w:type="dxa"/>
            <w:tcBorders>
              <w:top w:val="nil"/>
              <w:left w:val="nil"/>
              <w:bottom w:val="nil"/>
            </w:tcBorders>
            <w:shd w:val="clear" w:color="auto" w:fill="A0CF67"/>
          </w:tcPr>
          <w:p w14:paraId="28C9730D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0CF67"/>
          </w:tcPr>
          <w:p w14:paraId="534F7AC2" w14:textId="77777777" w:rsidR="005D3D84" w:rsidRDefault="005D3D84" w:rsidP="00CF4116">
            <w:pPr>
              <w:pStyle w:val="TableParagraph"/>
              <w:spacing w:before="212"/>
              <w:ind w:left="148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  <w:tc>
          <w:tcPr>
            <w:tcW w:w="2271" w:type="dxa"/>
            <w:tcBorders>
              <w:top w:val="nil"/>
              <w:bottom w:val="nil"/>
            </w:tcBorders>
            <w:shd w:val="clear" w:color="auto" w:fill="A0CF67"/>
          </w:tcPr>
          <w:p w14:paraId="2B2557CB" w14:textId="77777777" w:rsidR="005D3D84" w:rsidRDefault="005D3D84" w:rsidP="00CF4116">
            <w:pPr>
              <w:pStyle w:val="TableParagraph"/>
              <w:spacing w:before="100" w:line="218" w:lineRule="auto"/>
              <w:ind w:left="581" w:right="552" w:firstLine="19"/>
              <w:rPr>
                <w:b/>
              </w:rPr>
            </w:pPr>
            <w:r>
              <w:rPr>
                <w:b/>
                <w:color w:val="231F20"/>
              </w:rPr>
              <w:t xml:space="preserve">Comment le </w:t>
            </w:r>
            <w:proofErr w:type="spellStart"/>
            <w:r>
              <w:rPr>
                <w:b/>
                <w:color w:val="231F20"/>
              </w:rPr>
              <w:t>sais</w:t>
            </w:r>
            <w:proofErr w:type="spellEnd"/>
            <w:r>
              <w:rPr>
                <w:b/>
                <w:color w:val="231F20"/>
              </w:rPr>
              <w:t>-je?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0CF67"/>
          </w:tcPr>
          <w:p w14:paraId="52A5CF20" w14:textId="77777777" w:rsidR="005D3D84" w:rsidRDefault="005D3D84" w:rsidP="00CF4116">
            <w:pPr>
              <w:pStyle w:val="TableParagraph"/>
              <w:spacing w:before="100" w:line="218" w:lineRule="auto"/>
              <w:ind w:left="109" w:right="80" w:firstLine="154"/>
              <w:rPr>
                <w:b/>
              </w:rPr>
            </w:pPr>
            <w:r>
              <w:rPr>
                <w:b/>
                <w:color w:val="231F20"/>
              </w:rPr>
              <w:t>Pas encore</w:t>
            </w: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A0CF67"/>
          </w:tcPr>
          <w:p w14:paraId="3E07EA4C" w14:textId="77777777" w:rsidR="005D3D84" w:rsidRDefault="005D3D84" w:rsidP="00CF4116">
            <w:pPr>
              <w:pStyle w:val="TableParagraph"/>
              <w:spacing w:before="212"/>
              <w:ind w:left="142"/>
              <w:jc w:val="center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Prochaines</w:t>
            </w:r>
            <w:proofErr w:type="spellEnd"/>
            <w:r>
              <w:rPr>
                <w:b/>
                <w:color w:val="231F20"/>
              </w:rPr>
              <w:t xml:space="preserve"> étapes</w:t>
            </w:r>
          </w:p>
        </w:tc>
      </w:tr>
      <w:tr w:rsidR="005D3D84" w:rsidRPr="005D3D84" w14:paraId="6F746BDD" w14:textId="77777777" w:rsidTr="00CF4116">
        <w:trPr>
          <w:trHeight w:val="1007"/>
        </w:trPr>
        <w:tc>
          <w:tcPr>
            <w:tcW w:w="4387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2E0CCF49" w14:textId="77777777" w:rsidR="005D3D84" w:rsidRPr="008C7554" w:rsidRDefault="005D3D84" w:rsidP="00CF4116">
            <w:pPr>
              <w:pStyle w:val="TableParagraph"/>
              <w:spacing w:before="145" w:line="218" w:lineRule="auto"/>
              <w:ind w:left="129" w:right="120"/>
              <w:rPr>
                <w:lang w:val="fr-CA"/>
              </w:rPr>
            </w:pPr>
            <w:r w:rsidRPr="008C7554">
              <w:rPr>
                <w:color w:val="231F20"/>
                <w:lang w:val="fr-CA"/>
              </w:rPr>
              <w:t xml:space="preserve">Je </w:t>
            </w:r>
            <w:r w:rsidRPr="008C7554">
              <w:rPr>
                <w:color w:val="231F20"/>
                <w:spacing w:val="-3"/>
                <w:lang w:val="fr-CA"/>
              </w:rPr>
              <w:t xml:space="preserve">sais lesquels </w:t>
            </w:r>
            <w:r w:rsidRPr="008C7554">
              <w:rPr>
                <w:color w:val="231F20"/>
                <w:lang w:val="fr-CA"/>
              </w:rPr>
              <w:t xml:space="preserve">de mes </w:t>
            </w:r>
            <w:r w:rsidRPr="008C7554">
              <w:rPr>
                <w:color w:val="231F20"/>
                <w:spacing w:val="-3"/>
                <w:lang w:val="fr-CA"/>
              </w:rPr>
              <w:t xml:space="preserve">élèves démontrent </w:t>
            </w:r>
            <w:r w:rsidRPr="008C7554">
              <w:rPr>
                <w:color w:val="231F20"/>
                <w:lang w:val="fr-CA"/>
              </w:rPr>
              <w:t xml:space="preserve">un </w:t>
            </w:r>
            <w:r w:rsidRPr="008C7554">
              <w:rPr>
                <w:color w:val="231F20"/>
                <w:spacing w:val="-3"/>
                <w:lang w:val="fr-CA"/>
              </w:rPr>
              <w:t xml:space="preserve">engagement social, scolaire et intellectuel </w:t>
            </w:r>
            <w:r w:rsidRPr="008C7554">
              <w:rPr>
                <w:color w:val="231F20"/>
                <w:lang w:val="fr-CA"/>
              </w:rPr>
              <w:t xml:space="preserve">à </w:t>
            </w:r>
            <w:r w:rsidRPr="008C7554">
              <w:rPr>
                <w:color w:val="231F20"/>
                <w:spacing w:val="-3"/>
                <w:lang w:val="fr-CA"/>
              </w:rPr>
              <w:t xml:space="preserve">étudier </w:t>
            </w:r>
            <w:r w:rsidRPr="008C7554">
              <w:rPr>
                <w:color w:val="231F20"/>
                <w:lang w:val="fr-CA"/>
              </w:rPr>
              <w:t xml:space="preserve">le </w:t>
            </w:r>
            <w:r w:rsidRPr="008C7554">
              <w:rPr>
                <w:color w:val="231F20"/>
                <w:spacing w:val="-4"/>
                <w:lang w:val="fr-CA"/>
              </w:rPr>
              <w:t>français.</w:t>
            </w:r>
          </w:p>
        </w:tc>
        <w:tc>
          <w:tcPr>
            <w:tcW w:w="6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3C78FE2F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2271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08BC22AD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992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348AF2E8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2127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519580A0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5D3D84" w:rsidRPr="005D3D84" w14:paraId="6B373401" w14:textId="77777777" w:rsidTr="00CF4116">
        <w:trPr>
          <w:trHeight w:val="1007"/>
        </w:trPr>
        <w:tc>
          <w:tcPr>
            <w:tcW w:w="4387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605AF325" w14:textId="77777777" w:rsidR="005D3D84" w:rsidRPr="008C7554" w:rsidRDefault="005D3D84" w:rsidP="00CF4116">
            <w:pPr>
              <w:pStyle w:val="TableParagraph"/>
              <w:spacing w:before="145" w:line="218" w:lineRule="auto"/>
              <w:ind w:left="129" w:right="169"/>
              <w:rPr>
                <w:lang w:val="fr-CA"/>
              </w:rPr>
            </w:pPr>
            <w:r w:rsidRPr="008C7554">
              <w:rPr>
                <w:color w:val="231F20"/>
                <w:lang w:val="fr-CA"/>
              </w:rPr>
              <w:t>Je sais lesquels de mes élèves veulent poursuivre l’étude du français au-delà des cours obligatoires.</w:t>
            </w:r>
          </w:p>
        </w:tc>
        <w:tc>
          <w:tcPr>
            <w:tcW w:w="6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1C2EC802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2271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49BBA7FA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992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3F2804F3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2127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7D52C407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5D3D84" w:rsidRPr="005D3D84" w14:paraId="734E0AEA" w14:textId="77777777" w:rsidTr="00CF4116">
        <w:trPr>
          <w:trHeight w:val="1007"/>
        </w:trPr>
        <w:tc>
          <w:tcPr>
            <w:tcW w:w="4387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3FD3071F" w14:textId="77777777" w:rsidR="005D3D84" w:rsidRPr="008C7554" w:rsidRDefault="005D3D84" w:rsidP="00CF4116">
            <w:pPr>
              <w:pStyle w:val="TableParagraph"/>
              <w:spacing w:before="145" w:line="218" w:lineRule="auto"/>
              <w:ind w:left="129" w:right="291"/>
              <w:rPr>
                <w:lang w:val="fr-CA"/>
              </w:rPr>
            </w:pPr>
            <w:r w:rsidRPr="008C7554">
              <w:rPr>
                <w:color w:val="231F20"/>
                <w:lang w:val="fr-CA"/>
              </w:rPr>
              <w:t>Je collabore avec les directions d’écoles afin d’appuyer l’engagement des apprenants du français.</w:t>
            </w:r>
          </w:p>
        </w:tc>
        <w:tc>
          <w:tcPr>
            <w:tcW w:w="6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1DC4F460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2271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27DFBEA0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992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4DA0B8FF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2127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29E5E34F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5D3D84" w:rsidRPr="005D3D84" w14:paraId="485049B8" w14:textId="77777777" w:rsidTr="00CF4116">
        <w:trPr>
          <w:trHeight w:val="1007"/>
        </w:trPr>
        <w:tc>
          <w:tcPr>
            <w:tcW w:w="4387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14059C36" w14:textId="77777777" w:rsidR="005D3D84" w:rsidRPr="008C7554" w:rsidRDefault="005D3D84" w:rsidP="00CF4116">
            <w:pPr>
              <w:pStyle w:val="TableParagraph"/>
              <w:spacing w:before="145" w:line="218" w:lineRule="auto"/>
              <w:ind w:left="129" w:right="291"/>
              <w:rPr>
                <w:lang w:val="fr-CA"/>
              </w:rPr>
            </w:pPr>
            <w:r w:rsidRPr="008C7554">
              <w:rPr>
                <w:color w:val="231F20"/>
                <w:lang w:val="fr-CA"/>
              </w:rPr>
              <w:t>Je collabore avec les directions d’écoles afin d’appuyer l’engagement des intervenants.</w:t>
            </w:r>
          </w:p>
        </w:tc>
        <w:tc>
          <w:tcPr>
            <w:tcW w:w="6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364677FE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2271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487623D7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992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7749BD67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2127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62F41180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5D3D84" w:rsidRPr="005D3D84" w14:paraId="3740F7B3" w14:textId="77777777" w:rsidTr="00CF4116">
        <w:trPr>
          <w:trHeight w:val="743"/>
        </w:trPr>
        <w:tc>
          <w:tcPr>
            <w:tcW w:w="4387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4B28F91A" w14:textId="77777777" w:rsidR="005D3D84" w:rsidRPr="008C7554" w:rsidRDefault="005D3D84" w:rsidP="00CF4116">
            <w:pPr>
              <w:pStyle w:val="TableParagraph"/>
              <w:spacing w:before="145" w:line="218" w:lineRule="auto"/>
              <w:ind w:left="129" w:right="120"/>
              <w:rPr>
                <w:lang w:val="fr-CA"/>
              </w:rPr>
            </w:pPr>
            <w:r w:rsidRPr="008C7554">
              <w:rPr>
                <w:color w:val="231F20"/>
                <w:lang w:val="fr-CA"/>
              </w:rPr>
              <w:t>J’entretiens une relation positive avec chacun de mes élèves.</w:t>
            </w:r>
          </w:p>
        </w:tc>
        <w:tc>
          <w:tcPr>
            <w:tcW w:w="6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7DE92B70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2271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75347573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992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788AB017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2127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7B92512C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5D3D84" w:rsidRPr="005D3D84" w14:paraId="03691AEF" w14:textId="77777777" w:rsidTr="00CF4116">
        <w:trPr>
          <w:trHeight w:val="1007"/>
        </w:trPr>
        <w:tc>
          <w:tcPr>
            <w:tcW w:w="4387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526B6B76" w14:textId="77777777" w:rsidR="005D3D84" w:rsidRPr="008C7554" w:rsidRDefault="005D3D84" w:rsidP="00CF4116">
            <w:pPr>
              <w:pStyle w:val="TableParagraph"/>
              <w:spacing w:before="145" w:line="218" w:lineRule="auto"/>
              <w:ind w:left="129" w:right="257"/>
              <w:rPr>
                <w:lang w:val="fr-CA"/>
              </w:rPr>
            </w:pPr>
            <w:r w:rsidRPr="008C7554">
              <w:rPr>
                <w:color w:val="231F20"/>
                <w:spacing w:val="-7"/>
                <w:lang w:val="fr-CA"/>
              </w:rPr>
              <w:t xml:space="preserve">J’offre </w:t>
            </w:r>
            <w:r w:rsidRPr="008C7554">
              <w:rPr>
                <w:color w:val="231F20"/>
                <w:spacing w:val="-3"/>
                <w:lang w:val="fr-CA"/>
              </w:rPr>
              <w:t xml:space="preserve">un </w:t>
            </w:r>
            <w:r w:rsidRPr="008C7554">
              <w:rPr>
                <w:color w:val="231F20"/>
                <w:spacing w:val="-5"/>
                <w:lang w:val="fr-CA"/>
              </w:rPr>
              <w:t xml:space="preserve">environnement </w:t>
            </w:r>
            <w:r w:rsidRPr="008C7554">
              <w:rPr>
                <w:color w:val="231F20"/>
                <w:spacing w:val="-3"/>
                <w:lang w:val="fr-CA"/>
              </w:rPr>
              <w:t xml:space="preserve">de </w:t>
            </w:r>
            <w:r w:rsidRPr="008C7554">
              <w:rPr>
                <w:color w:val="231F20"/>
                <w:spacing w:val="-5"/>
                <w:lang w:val="fr-CA"/>
              </w:rPr>
              <w:t xml:space="preserve">classe inclusif </w:t>
            </w:r>
            <w:r w:rsidRPr="008C7554">
              <w:rPr>
                <w:color w:val="231F20"/>
                <w:spacing w:val="-4"/>
                <w:lang w:val="fr-CA"/>
              </w:rPr>
              <w:t xml:space="preserve">qui </w:t>
            </w:r>
            <w:r w:rsidRPr="008C7554">
              <w:rPr>
                <w:color w:val="231F20"/>
                <w:spacing w:val="-5"/>
                <w:lang w:val="fr-CA"/>
              </w:rPr>
              <w:t xml:space="preserve">permet </w:t>
            </w:r>
            <w:r w:rsidRPr="008C7554">
              <w:rPr>
                <w:color w:val="231F20"/>
                <w:spacing w:val="-4"/>
                <w:lang w:val="fr-CA"/>
              </w:rPr>
              <w:t xml:space="preserve">aux </w:t>
            </w:r>
            <w:r w:rsidRPr="008C7554">
              <w:rPr>
                <w:color w:val="231F20"/>
                <w:spacing w:val="-5"/>
                <w:lang w:val="fr-CA"/>
              </w:rPr>
              <w:t xml:space="preserve">élèves d’interagir </w:t>
            </w:r>
            <w:r w:rsidRPr="008C7554">
              <w:rPr>
                <w:color w:val="231F20"/>
                <w:spacing w:val="-3"/>
                <w:lang w:val="fr-CA"/>
              </w:rPr>
              <w:t xml:space="preserve">et </w:t>
            </w:r>
            <w:r w:rsidRPr="008C7554">
              <w:rPr>
                <w:color w:val="231F20"/>
                <w:spacing w:val="-5"/>
                <w:lang w:val="fr-CA"/>
              </w:rPr>
              <w:t xml:space="preserve">de s’entraider </w:t>
            </w:r>
            <w:r w:rsidRPr="008C7554">
              <w:rPr>
                <w:color w:val="231F20"/>
                <w:spacing w:val="-4"/>
                <w:lang w:val="fr-CA"/>
              </w:rPr>
              <w:t xml:space="preserve">pour </w:t>
            </w:r>
            <w:r w:rsidRPr="008C7554">
              <w:rPr>
                <w:color w:val="231F20"/>
                <w:spacing w:val="-5"/>
                <w:lang w:val="fr-CA"/>
              </w:rPr>
              <w:t xml:space="preserve">apprendre </w:t>
            </w:r>
            <w:r w:rsidRPr="008C7554">
              <w:rPr>
                <w:color w:val="231F20"/>
                <w:spacing w:val="-3"/>
                <w:lang w:val="fr-CA"/>
              </w:rPr>
              <w:t xml:space="preserve">le </w:t>
            </w:r>
            <w:r w:rsidRPr="008C7554">
              <w:rPr>
                <w:color w:val="231F20"/>
                <w:spacing w:val="-6"/>
                <w:lang w:val="fr-CA"/>
              </w:rPr>
              <w:t>français.</w:t>
            </w:r>
          </w:p>
        </w:tc>
        <w:tc>
          <w:tcPr>
            <w:tcW w:w="6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7E067B1C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2271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59ADDAEE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992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7DB4BCBE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2127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19B9AE86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5D3D84" w:rsidRPr="005D3D84" w14:paraId="5CC8E5AA" w14:textId="77777777" w:rsidTr="00CF4116">
        <w:trPr>
          <w:trHeight w:val="1007"/>
        </w:trPr>
        <w:tc>
          <w:tcPr>
            <w:tcW w:w="4387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723AE48A" w14:textId="77777777" w:rsidR="005D3D84" w:rsidRPr="008C7554" w:rsidRDefault="005D3D84" w:rsidP="00CF4116">
            <w:pPr>
              <w:pStyle w:val="TableParagraph"/>
              <w:spacing w:before="145" w:line="218" w:lineRule="auto"/>
              <w:ind w:left="129" w:right="492"/>
              <w:jc w:val="both"/>
              <w:rPr>
                <w:lang w:val="fr-CA"/>
              </w:rPr>
            </w:pPr>
            <w:r w:rsidRPr="008C7554">
              <w:rPr>
                <w:color w:val="231F20"/>
                <w:lang w:val="fr-CA"/>
              </w:rPr>
              <w:t>Je crée des liens au-delà de la salle de classe pour appuyer l’engagement des élèves à étudier le français.</w:t>
            </w:r>
          </w:p>
        </w:tc>
        <w:tc>
          <w:tcPr>
            <w:tcW w:w="6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585E784B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2271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3B39C052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992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3193D2EC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2127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0F0F6601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5D3D84" w:rsidRPr="005D3D84" w14:paraId="4D2997C3" w14:textId="77777777" w:rsidTr="00CF4116">
        <w:trPr>
          <w:trHeight w:val="743"/>
        </w:trPr>
        <w:tc>
          <w:tcPr>
            <w:tcW w:w="4387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221F9888" w14:textId="77777777" w:rsidR="005D3D84" w:rsidRPr="008C7554" w:rsidRDefault="005D3D84" w:rsidP="00CF4116">
            <w:pPr>
              <w:pStyle w:val="TableParagraph"/>
              <w:spacing w:before="145" w:line="218" w:lineRule="auto"/>
              <w:ind w:left="129" w:right="57"/>
              <w:rPr>
                <w:lang w:val="fr-CA"/>
              </w:rPr>
            </w:pPr>
            <w:r w:rsidRPr="008C7554">
              <w:rPr>
                <w:color w:val="231F20"/>
                <w:lang w:val="fr-CA"/>
              </w:rPr>
              <w:t>J’aide tous les élèves à vivre des réussites dans l’apprentissage du français.</w:t>
            </w:r>
          </w:p>
        </w:tc>
        <w:tc>
          <w:tcPr>
            <w:tcW w:w="6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312B50DB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2271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65C9A4EB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992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03C8B087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2127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4528E6C3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5D3D84" w:rsidRPr="005D3D84" w14:paraId="7331C6DB" w14:textId="77777777" w:rsidTr="00CF4116">
        <w:trPr>
          <w:trHeight w:val="743"/>
        </w:trPr>
        <w:tc>
          <w:tcPr>
            <w:tcW w:w="4387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4FAFF446" w14:textId="77777777" w:rsidR="005D3D84" w:rsidRPr="008C7554" w:rsidRDefault="005D3D84" w:rsidP="00CF4116">
            <w:pPr>
              <w:pStyle w:val="TableParagraph"/>
              <w:spacing w:before="145" w:line="218" w:lineRule="auto"/>
              <w:ind w:left="129" w:right="120"/>
              <w:rPr>
                <w:lang w:val="fr-CA"/>
              </w:rPr>
            </w:pPr>
            <w:r w:rsidRPr="008C7554">
              <w:rPr>
                <w:color w:val="231F20"/>
                <w:lang w:val="fr-CA"/>
              </w:rPr>
              <w:t>J’aide tous les élèves à reconnaître et à apprécier leurs progrès en français.</w:t>
            </w:r>
          </w:p>
        </w:tc>
        <w:tc>
          <w:tcPr>
            <w:tcW w:w="6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2C3AF281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2271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6C7606DE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992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06F261D9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2127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1BA0643A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5D3D84" w:rsidRPr="005D3D84" w14:paraId="1D7802CA" w14:textId="77777777" w:rsidTr="00CF4116">
        <w:trPr>
          <w:trHeight w:val="1007"/>
        </w:trPr>
        <w:tc>
          <w:tcPr>
            <w:tcW w:w="4387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57A6ABD4" w14:textId="77777777" w:rsidR="005D3D84" w:rsidRPr="008C7554" w:rsidRDefault="005D3D84" w:rsidP="00CF4116">
            <w:pPr>
              <w:pStyle w:val="TableParagraph"/>
              <w:spacing w:before="145" w:line="218" w:lineRule="auto"/>
              <w:ind w:left="129" w:right="542"/>
              <w:rPr>
                <w:lang w:val="fr-CA"/>
              </w:rPr>
            </w:pPr>
            <w:r w:rsidRPr="008C7554">
              <w:rPr>
                <w:color w:val="231F20"/>
                <w:lang w:val="fr-CA"/>
              </w:rPr>
              <w:t>J’aide les élèves à comprendre la pertinence et l’importance de ce qu’ils apprennent.</w:t>
            </w:r>
          </w:p>
        </w:tc>
        <w:tc>
          <w:tcPr>
            <w:tcW w:w="6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301ACFFD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2271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0FA9ECF0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992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04F3665E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2127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08AAD9F3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5D3D84" w:rsidRPr="005D3D84" w14:paraId="4F644526" w14:textId="77777777" w:rsidTr="00CF4116">
        <w:trPr>
          <w:trHeight w:val="743"/>
        </w:trPr>
        <w:tc>
          <w:tcPr>
            <w:tcW w:w="4387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200FCC1D" w14:textId="77777777" w:rsidR="005D3D84" w:rsidRPr="008C7554" w:rsidRDefault="005D3D84" w:rsidP="00CF4116">
            <w:pPr>
              <w:pStyle w:val="TableParagraph"/>
              <w:spacing w:before="145" w:line="218" w:lineRule="auto"/>
              <w:ind w:left="129" w:right="57"/>
              <w:rPr>
                <w:lang w:val="fr-CA"/>
              </w:rPr>
            </w:pPr>
            <w:r w:rsidRPr="008C7554">
              <w:rPr>
                <w:color w:val="231F20"/>
                <w:lang w:val="fr-CA"/>
              </w:rPr>
              <w:t>J’aide les élèves à se fixer des objectifs et à utiliser des stratégies pour s’améliorer.</w:t>
            </w:r>
          </w:p>
        </w:tc>
        <w:tc>
          <w:tcPr>
            <w:tcW w:w="6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19162803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2271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0209CCC4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992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4D012E3B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2127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41575BA9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5D3D84" w:rsidRPr="005D3D84" w14:paraId="2F5EFC7D" w14:textId="77777777" w:rsidTr="00CF4116">
        <w:trPr>
          <w:trHeight w:val="743"/>
        </w:trPr>
        <w:tc>
          <w:tcPr>
            <w:tcW w:w="4387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54BDAC14" w14:textId="77777777" w:rsidR="005D3D84" w:rsidRPr="008C7554" w:rsidRDefault="005D3D84" w:rsidP="00CF4116">
            <w:pPr>
              <w:pStyle w:val="TableParagraph"/>
              <w:spacing w:before="145" w:line="218" w:lineRule="auto"/>
              <w:ind w:left="129" w:right="601"/>
              <w:rPr>
                <w:lang w:val="fr-CA"/>
              </w:rPr>
            </w:pPr>
            <w:r w:rsidRPr="008C7554">
              <w:rPr>
                <w:color w:val="231F20"/>
                <w:spacing w:val="-7"/>
                <w:lang w:val="fr-CA"/>
              </w:rPr>
              <w:t xml:space="preserve">J’offre </w:t>
            </w:r>
            <w:r w:rsidRPr="008C7554">
              <w:rPr>
                <w:color w:val="231F20"/>
                <w:spacing w:val="-4"/>
                <w:lang w:val="fr-CA"/>
              </w:rPr>
              <w:t xml:space="preserve">des </w:t>
            </w:r>
            <w:r w:rsidRPr="008C7554">
              <w:rPr>
                <w:color w:val="231F20"/>
                <w:spacing w:val="-5"/>
                <w:lang w:val="fr-CA"/>
              </w:rPr>
              <w:t xml:space="preserve">options </w:t>
            </w:r>
            <w:r w:rsidRPr="008C7554">
              <w:rPr>
                <w:color w:val="231F20"/>
                <w:spacing w:val="-4"/>
                <w:lang w:val="fr-CA"/>
              </w:rPr>
              <w:t xml:space="preserve">aux </w:t>
            </w:r>
            <w:r w:rsidRPr="008C7554">
              <w:rPr>
                <w:color w:val="231F20"/>
                <w:spacing w:val="-5"/>
                <w:lang w:val="fr-CA"/>
              </w:rPr>
              <w:t xml:space="preserve">élèves </w:t>
            </w:r>
            <w:r w:rsidRPr="008C7554">
              <w:rPr>
                <w:color w:val="231F20"/>
                <w:spacing w:val="-4"/>
                <w:lang w:val="fr-CA"/>
              </w:rPr>
              <w:t xml:space="preserve">quant </w:t>
            </w:r>
            <w:r w:rsidRPr="008C7554">
              <w:rPr>
                <w:color w:val="231F20"/>
                <w:spacing w:val="-5"/>
                <w:lang w:val="fr-CA"/>
              </w:rPr>
              <w:t xml:space="preserve">au contenu </w:t>
            </w:r>
            <w:r w:rsidRPr="008C7554">
              <w:rPr>
                <w:color w:val="231F20"/>
                <w:spacing w:val="-3"/>
                <w:lang w:val="fr-CA"/>
              </w:rPr>
              <w:t xml:space="preserve">et au </w:t>
            </w:r>
            <w:r w:rsidRPr="008C7554">
              <w:rPr>
                <w:color w:val="231F20"/>
                <w:spacing w:val="-4"/>
                <w:lang w:val="fr-CA"/>
              </w:rPr>
              <w:t xml:space="preserve">mode </w:t>
            </w:r>
            <w:r w:rsidRPr="008C7554">
              <w:rPr>
                <w:color w:val="231F20"/>
                <w:spacing w:val="-6"/>
                <w:lang w:val="fr-CA"/>
              </w:rPr>
              <w:t>d’apprentissage.</w:t>
            </w:r>
          </w:p>
        </w:tc>
        <w:tc>
          <w:tcPr>
            <w:tcW w:w="6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0B7F5CFA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2271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301E90E7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992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1FA9BC98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2127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4DB4E26B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5D3D84" w:rsidRPr="005D3D84" w14:paraId="4903BF72" w14:textId="77777777" w:rsidTr="00CF4116">
        <w:trPr>
          <w:trHeight w:val="1007"/>
        </w:trPr>
        <w:tc>
          <w:tcPr>
            <w:tcW w:w="4387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6A09042D" w14:textId="77777777" w:rsidR="005D3D84" w:rsidRPr="008C7554" w:rsidRDefault="005D3D84" w:rsidP="00CF4116">
            <w:pPr>
              <w:pStyle w:val="TableParagraph"/>
              <w:spacing w:before="145" w:line="218" w:lineRule="auto"/>
              <w:ind w:left="129" w:right="169"/>
              <w:rPr>
                <w:lang w:val="fr-CA"/>
              </w:rPr>
            </w:pPr>
            <w:r w:rsidRPr="008C7554">
              <w:rPr>
                <w:color w:val="231F20"/>
                <w:lang w:val="fr-CA"/>
              </w:rPr>
              <w:t>J’offre de la souplesse aux élèves quant au moment et à la façon de démonter leurs apprentissages.</w:t>
            </w:r>
          </w:p>
        </w:tc>
        <w:tc>
          <w:tcPr>
            <w:tcW w:w="63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76F21819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2271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40936A8C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992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726B5340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2127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1A65A8A7" w14:textId="77777777" w:rsidR="005D3D84" w:rsidRPr="008C7554" w:rsidRDefault="005D3D84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</w:tbl>
    <w:p w14:paraId="0EE48EBB" w14:textId="77777777" w:rsidR="000F39F5" w:rsidRPr="005D3D84" w:rsidRDefault="000F39F5" w:rsidP="005D3D84">
      <w:pPr>
        <w:rPr>
          <w:lang w:val="fr-CA"/>
        </w:rPr>
      </w:pPr>
    </w:p>
    <w:sectPr w:rsidR="000F39F5" w:rsidRPr="005D3D84" w:rsidSect="005D3D8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-Thin">
    <w:altName w:val="Arial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84"/>
    <w:rsid w:val="000F39F5"/>
    <w:rsid w:val="005D3D84"/>
    <w:rsid w:val="009C57A9"/>
    <w:rsid w:val="00E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B9E9A"/>
  <w15:chartTrackingRefBased/>
  <w15:docId w15:val="{EA516B3D-6F0B-40EC-AE26-AC4D43EE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D3D84"/>
    <w:pPr>
      <w:widowControl w:val="0"/>
      <w:autoSpaceDE w:val="0"/>
      <w:autoSpaceDN w:val="0"/>
    </w:pPr>
    <w:rPr>
      <w:rFonts w:ascii="Roboto" w:eastAsia="Roboto" w:hAnsi="Roboto" w:cs="Roboto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5D3D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D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D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D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D8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D8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D8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D8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D8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D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D84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D84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D84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D8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D8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D8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D8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D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3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D8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3D8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3D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D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D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D8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D8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D8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D84"/>
    <w:rPr>
      <w:b/>
      <w:bCs/>
      <w:smallCaps/>
      <w:color w:val="365F9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5D3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bafa3-5964-43fd-bf68-a0ba756a4dca" xsi:nil="true"/>
    <lcf76f155ced4ddcb4097134ff3c332f xmlns="16dde097-cbe6-4fbc-8187-90822e6cde2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EE8FBE249E645BB1C543231B5BEA0" ma:contentTypeVersion="17" ma:contentTypeDescription="Create a new document." ma:contentTypeScope="" ma:versionID="4dc2cfcc9cbbd9273c1ada03b93d5817">
  <xsd:schema xmlns:xsd="http://www.w3.org/2001/XMLSchema" xmlns:xs="http://www.w3.org/2001/XMLSchema" xmlns:p="http://schemas.microsoft.com/office/2006/metadata/properties" xmlns:ns2="16dde097-cbe6-4fbc-8187-90822e6cde23" xmlns:ns3="047bafa3-5964-43fd-bf68-a0ba756a4dca" targetNamespace="http://schemas.microsoft.com/office/2006/metadata/properties" ma:root="true" ma:fieldsID="f05402b6930be7a8a3709c1c1998048c" ns2:_="" ns3:_="">
    <xsd:import namespace="16dde097-cbe6-4fbc-8187-90822e6cde23"/>
    <xsd:import namespace="047bafa3-5964-43fd-bf68-a0ba756a4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de097-cbe6-4fbc-8187-90822e6cd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bc18761-45a1-4790-9541-6d101be9d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bafa3-5964-43fd-bf68-a0ba756a4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f42c1f-cab9-46a3-a520-03d4de463a6c}" ma:internalName="TaxCatchAll" ma:showField="CatchAllData" ma:web="047bafa3-5964-43fd-bf68-a0ba756a4d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D5AEA7-4651-4A16-A3C6-0104028347A0}">
  <ds:schemaRefs>
    <ds:schemaRef ds:uri="http://schemas.microsoft.com/office/2006/metadata/properties"/>
    <ds:schemaRef ds:uri="http://schemas.microsoft.com/office/infopath/2007/PartnerControls"/>
    <ds:schemaRef ds:uri="3244ff43-0f3b-4c59-a65d-7405462dddf0"/>
  </ds:schemaRefs>
</ds:datastoreItem>
</file>

<file path=customXml/itemProps2.xml><?xml version="1.0" encoding="utf-8"?>
<ds:datastoreItem xmlns:ds="http://schemas.openxmlformats.org/officeDocument/2006/customXml" ds:itemID="{D9A9FF0B-9E92-44F6-A1EA-A7E67B271A50}"/>
</file>

<file path=customXml/itemProps3.xml><?xml version="1.0" encoding="utf-8"?>
<ds:datastoreItem xmlns:ds="http://schemas.openxmlformats.org/officeDocument/2006/customXml" ds:itemID="{7D314148-1E52-4D74-B221-4AC9009674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Kotasinska</dc:creator>
  <cp:keywords/>
  <dc:description/>
  <cp:lastModifiedBy>Asia Kotasinska</cp:lastModifiedBy>
  <cp:revision>1</cp:revision>
  <dcterms:created xsi:type="dcterms:W3CDTF">2024-11-05T20:46:00Z</dcterms:created>
  <dcterms:modified xsi:type="dcterms:W3CDTF">2024-11-05T20:48:00Z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0x010100AACEE8FBE249E645BB1C543231B5BEA0</vt:lpwstr>
  </property>
</Properties>
</file>